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47" w:rsidRDefault="00147747" w:rsidP="00483B8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B82">
        <w:rPr>
          <w:rFonts w:ascii="Times New Roman" w:hAnsi="Times New Roman" w:cs="Times New Roman"/>
          <w:b/>
          <w:sz w:val="32"/>
          <w:szCs w:val="32"/>
        </w:rPr>
        <w:t xml:space="preserve">Порядок исключения проверок </w:t>
      </w:r>
      <w:r w:rsidR="005843E3" w:rsidRPr="00041B82">
        <w:rPr>
          <w:rFonts w:ascii="Times New Roman" w:hAnsi="Times New Roman" w:cs="Times New Roman"/>
          <w:b/>
          <w:sz w:val="32"/>
          <w:szCs w:val="32"/>
        </w:rPr>
        <w:t xml:space="preserve">в отношении </w:t>
      </w:r>
      <w:r w:rsidRPr="00041B82">
        <w:rPr>
          <w:rFonts w:ascii="Times New Roman" w:hAnsi="Times New Roman" w:cs="Times New Roman"/>
          <w:b/>
          <w:sz w:val="32"/>
          <w:szCs w:val="32"/>
        </w:rPr>
        <w:t>субъектов малого предпринимательства</w:t>
      </w:r>
      <w:r w:rsidR="00DA01DF" w:rsidRPr="00DA01DF">
        <w:rPr>
          <w:rFonts w:ascii="Times New Roman" w:hAnsi="Times New Roman" w:cs="Times New Roman"/>
          <w:b/>
          <w:sz w:val="32"/>
          <w:szCs w:val="32"/>
        </w:rPr>
        <w:t xml:space="preserve"> из ежегодного плана</w:t>
      </w:r>
    </w:p>
    <w:p w:rsidR="00041B82" w:rsidRPr="00041B82" w:rsidRDefault="00041B82" w:rsidP="00041B8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90D" w:rsidRPr="005843E3" w:rsidRDefault="00147747" w:rsidP="005843E3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E3">
        <w:rPr>
          <w:rFonts w:ascii="Times New Roman" w:hAnsi="Times New Roman" w:cs="Times New Roman"/>
          <w:sz w:val="28"/>
          <w:szCs w:val="28"/>
        </w:rPr>
        <w:tab/>
        <w:t>Статья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Закон) предусматривает возможность</w:t>
      </w:r>
      <w:r w:rsidR="00483B89">
        <w:rPr>
          <w:rFonts w:ascii="Times New Roman" w:hAnsi="Times New Roman" w:cs="Times New Roman"/>
          <w:sz w:val="28"/>
          <w:szCs w:val="28"/>
        </w:rPr>
        <w:t xml:space="preserve"> подачи </w:t>
      </w:r>
      <w:r w:rsidR="00483B89" w:rsidRPr="00483B89">
        <w:rPr>
          <w:rFonts w:ascii="Times New Roman" w:hAnsi="Times New Roman" w:cs="Times New Roman"/>
          <w:b/>
          <w:sz w:val="28"/>
          <w:szCs w:val="28"/>
        </w:rPr>
        <w:t>субъектами малого предпринимательства</w:t>
      </w:r>
      <w:r w:rsidR="00483B89">
        <w:rPr>
          <w:rFonts w:ascii="Times New Roman" w:hAnsi="Times New Roman" w:cs="Times New Roman"/>
          <w:sz w:val="28"/>
          <w:szCs w:val="28"/>
        </w:rPr>
        <w:t xml:space="preserve"> заявлений об</w:t>
      </w:r>
      <w:r w:rsidRPr="005843E3">
        <w:rPr>
          <w:rFonts w:ascii="Times New Roman" w:hAnsi="Times New Roman" w:cs="Times New Roman"/>
          <w:sz w:val="28"/>
          <w:szCs w:val="28"/>
        </w:rPr>
        <w:t xml:space="preserve"> исключени</w:t>
      </w:r>
      <w:r w:rsidR="00483B89">
        <w:rPr>
          <w:rFonts w:ascii="Times New Roman" w:hAnsi="Times New Roman" w:cs="Times New Roman"/>
          <w:sz w:val="28"/>
          <w:szCs w:val="28"/>
        </w:rPr>
        <w:t xml:space="preserve">и запланированных в отношении них проверок из плана. </w:t>
      </w:r>
      <w:r w:rsidRPr="005843E3">
        <w:rPr>
          <w:rFonts w:ascii="Times New Roman" w:hAnsi="Times New Roman" w:cs="Times New Roman"/>
          <w:sz w:val="28"/>
          <w:szCs w:val="28"/>
        </w:rPr>
        <w:t xml:space="preserve">Порядок рассмотрения </w:t>
      </w:r>
      <w:r w:rsidR="00483B89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5843E3">
        <w:rPr>
          <w:rFonts w:ascii="Times New Roman" w:hAnsi="Times New Roman" w:cs="Times New Roman"/>
          <w:sz w:val="28"/>
          <w:szCs w:val="28"/>
        </w:rPr>
        <w:t xml:space="preserve">заявлений определен постановлением Правительства РФ от 26.11.2015 № 1268. </w:t>
      </w:r>
    </w:p>
    <w:p w:rsidR="0040229B" w:rsidRPr="005843E3" w:rsidRDefault="005843E3" w:rsidP="005843E3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229B" w:rsidRPr="005843E3">
        <w:rPr>
          <w:rFonts w:ascii="Times New Roman" w:hAnsi="Times New Roman" w:cs="Times New Roman"/>
          <w:sz w:val="28"/>
          <w:szCs w:val="28"/>
        </w:rPr>
        <w:t xml:space="preserve">Информацию о проверках, включенных в план на 2016 год, можно получить </w:t>
      </w:r>
      <w:r w:rsidR="00483B89">
        <w:rPr>
          <w:rFonts w:ascii="Times New Roman" w:hAnsi="Times New Roman" w:cs="Times New Roman"/>
          <w:sz w:val="28"/>
          <w:szCs w:val="28"/>
        </w:rPr>
        <w:t xml:space="preserve">с 31.12.2015 </w:t>
      </w:r>
      <w:r w:rsidR="0040229B" w:rsidRPr="005843E3">
        <w:rPr>
          <w:rFonts w:ascii="Times New Roman" w:hAnsi="Times New Roman" w:cs="Times New Roman"/>
          <w:sz w:val="28"/>
          <w:szCs w:val="28"/>
        </w:rPr>
        <w:t>на сайте Генеральной прокуратуры РФ (</w:t>
      </w:r>
      <w:hyperlink r:id="rId8" w:history="1">
        <w:r w:rsidRPr="001A0DA6">
          <w:rPr>
            <w:rStyle w:val="a5"/>
            <w:rFonts w:ascii="Times New Roman" w:hAnsi="Times New Roman" w:cs="Times New Roman"/>
            <w:sz w:val="28"/>
            <w:szCs w:val="28"/>
          </w:rPr>
          <w:t>http://plan.genproc.gov.ru</w:t>
        </w:r>
      </w:hyperlink>
      <w:r w:rsidR="0040229B" w:rsidRPr="005843E3">
        <w:rPr>
          <w:rFonts w:ascii="Times New Roman" w:hAnsi="Times New Roman" w:cs="Times New Roman"/>
          <w:sz w:val="28"/>
          <w:szCs w:val="28"/>
        </w:rPr>
        <w:t>).</w:t>
      </w:r>
    </w:p>
    <w:p w:rsidR="001B590D" w:rsidRPr="005843E3" w:rsidRDefault="001B590D" w:rsidP="005843E3">
      <w:pPr>
        <w:pStyle w:val="ConsPlusNormal"/>
        <w:ind w:firstLine="540"/>
        <w:jc w:val="both"/>
      </w:pPr>
      <w:r w:rsidRPr="005843E3">
        <w:t>Если юридическое лицо</w:t>
      </w:r>
      <w:r w:rsidR="00041B82">
        <w:t xml:space="preserve"> (ЮЛ)</w:t>
      </w:r>
      <w:r w:rsidRPr="005843E3">
        <w:t xml:space="preserve"> или индивидуальный предприниматель</w:t>
      </w:r>
      <w:r w:rsidR="00041B82">
        <w:t xml:space="preserve"> (ИП)</w:t>
      </w:r>
      <w:r w:rsidRPr="005843E3">
        <w:t xml:space="preserve"> относятся к </w:t>
      </w:r>
      <w:r w:rsidRPr="00461B5E">
        <w:rPr>
          <w:b/>
        </w:rPr>
        <w:t>субъектам малого предпринимательства</w:t>
      </w:r>
      <w:r w:rsidRPr="005843E3">
        <w:t xml:space="preserve"> и в отношении них в ежегодн</w:t>
      </w:r>
      <w:r w:rsidR="005843E3">
        <w:t>ом</w:t>
      </w:r>
      <w:r w:rsidRPr="005843E3">
        <w:t xml:space="preserve"> план</w:t>
      </w:r>
      <w:r w:rsidR="00461B5E">
        <w:t>е</w:t>
      </w:r>
      <w:r w:rsidRPr="005843E3">
        <w:t xml:space="preserve"> проведения плановых проверок </w:t>
      </w:r>
      <w:r w:rsidR="005843E3">
        <w:t>предусмотрены плановые проверки</w:t>
      </w:r>
      <w:r w:rsidRPr="005843E3">
        <w:t xml:space="preserve">, </w:t>
      </w:r>
      <w:r w:rsidR="0040229B" w:rsidRPr="005843E3">
        <w:t xml:space="preserve">они вправе подать руководителю органа контроля (надзора), утвердившему план, заявление об исключении проверки из плана. </w:t>
      </w:r>
    </w:p>
    <w:p w:rsidR="0040229B" w:rsidRPr="005843E3" w:rsidRDefault="0040229B" w:rsidP="005843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E3">
        <w:rPr>
          <w:rFonts w:ascii="Times New Roman" w:hAnsi="Times New Roman" w:cs="Times New Roman"/>
          <w:sz w:val="28"/>
          <w:szCs w:val="28"/>
        </w:rPr>
        <w:t>Если в сводном плане проверка одного ЮЛ или ИП запланирована несколькими различными органами государственного контроля (надзора) и муниципального контроля, заявления следует подать во все эти органы, которые будут рассматривать заявление самостоятельно в отношении утвержденн</w:t>
      </w:r>
      <w:r w:rsidR="00041B82">
        <w:rPr>
          <w:rFonts w:ascii="Times New Roman" w:hAnsi="Times New Roman" w:cs="Times New Roman"/>
          <w:sz w:val="28"/>
          <w:szCs w:val="28"/>
        </w:rPr>
        <w:t>ых</w:t>
      </w:r>
      <w:r w:rsidRPr="005843E3">
        <w:rPr>
          <w:rFonts w:ascii="Times New Roman" w:hAnsi="Times New Roman" w:cs="Times New Roman"/>
          <w:sz w:val="28"/>
          <w:szCs w:val="28"/>
        </w:rPr>
        <w:t xml:space="preserve"> ими план</w:t>
      </w:r>
      <w:r w:rsidR="00041B82">
        <w:rPr>
          <w:rFonts w:ascii="Times New Roman" w:hAnsi="Times New Roman" w:cs="Times New Roman"/>
          <w:sz w:val="28"/>
          <w:szCs w:val="28"/>
        </w:rPr>
        <w:t>ов</w:t>
      </w:r>
      <w:r w:rsidRPr="005843E3">
        <w:rPr>
          <w:rFonts w:ascii="Times New Roman" w:hAnsi="Times New Roman" w:cs="Times New Roman"/>
          <w:sz w:val="28"/>
          <w:szCs w:val="28"/>
        </w:rPr>
        <w:t>.</w:t>
      </w:r>
    </w:p>
    <w:p w:rsidR="009545DF" w:rsidRPr="005843E3" w:rsidRDefault="0040229B" w:rsidP="00041B8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E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41B82">
        <w:rPr>
          <w:rFonts w:ascii="Times New Roman" w:hAnsi="Times New Roman" w:cs="Times New Roman"/>
          <w:sz w:val="28"/>
          <w:szCs w:val="28"/>
        </w:rPr>
        <w:t>оформляется</w:t>
      </w:r>
      <w:r w:rsidRPr="005843E3">
        <w:rPr>
          <w:rFonts w:ascii="Times New Roman" w:hAnsi="Times New Roman" w:cs="Times New Roman"/>
          <w:sz w:val="28"/>
          <w:szCs w:val="28"/>
        </w:rPr>
        <w:t xml:space="preserve"> по </w:t>
      </w:r>
      <w:r w:rsidRPr="00461B5E">
        <w:rPr>
          <w:rFonts w:ascii="Times New Roman" w:hAnsi="Times New Roman" w:cs="Times New Roman"/>
          <w:b/>
          <w:sz w:val="28"/>
          <w:szCs w:val="28"/>
        </w:rPr>
        <w:t>форме</w:t>
      </w:r>
      <w:r w:rsidR="00041B82">
        <w:rPr>
          <w:rFonts w:ascii="Times New Roman" w:hAnsi="Times New Roman" w:cs="Times New Roman"/>
          <w:sz w:val="28"/>
          <w:szCs w:val="28"/>
        </w:rPr>
        <w:t xml:space="preserve"> </w:t>
      </w:r>
      <w:r w:rsidRPr="005843E3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 w:rsidR="009545DF" w:rsidRPr="005843E3">
        <w:rPr>
          <w:rFonts w:ascii="Times New Roman" w:hAnsi="Times New Roman" w:cs="Times New Roman"/>
          <w:sz w:val="28"/>
          <w:szCs w:val="28"/>
        </w:rPr>
        <w:t>Порядку</w:t>
      </w:r>
      <w:r w:rsidRPr="005843E3">
        <w:rPr>
          <w:rFonts w:ascii="Times New Roman" w:hAnsi="Times New Roman" w:cs="Times New Roman"/>
          <w:sz w:val="28"/>
          <w:szCs w:val="28"/>
        </w:rPr>
        <w:t>.</w:t>
      </w:r>
      <w:r w:rsidR="009545DF" w:rsidRPr="005843E3">
        <w:rPr>
          <w:rFonts w:ascii="Times New Roman" w:hAnsi="Times New Roman" w:cs="Times New Roman"/>
          <w:sz w:val="28"/>
          <w:szCs w:val="28"/>
        </w:rPr>
        <w:t xml:space="preserve"> Орган, рассматривающий заявление, вправе возвратить его без решения в случае отсутствия в заявлении сведений, которые должны быть в нем указаны в соответствии с установленной формой.</w:t>
      </w:r>
      <w:r w:rsidR="00041B82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06676C"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 </w:t>
      </w:r>
      <w:r w:rsidR="00041B82">
        <w:rPr>
          <w:rFonts w:ascii="Times New Roman" w:hAnsi="Times New Roman" w:cs="Times New Roman"/>
          <w:sz w:val="28"/>
          <w:szCs w:val="28"/>
        </w:rPr>
        <w:t>следует обратить внимание на полное и правильное заполнение всех предусмотренных формой реквизитов.</w:t>
      </w:r>
    </w:p>
    <w:p w:rsidR="009545DF" w:rsidRPr="005843E3" w:rsidRDefault="009545DF" w:rsidP="005843E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43E3">
        <w:rPr>
          <w:rFonts w:ascii="Times New Roman" w:hAnsi="Times New Roman" w:cs="Times New Roman"/>
          <w:sz w:val="28"/>
          <w:szCs w:val="28"/>
        </w:rPr>
        <w:tab/>
        <w:t>К заявлению должны быть приложены документы:</w:t>
      </w:r>
    </w:p>
    <w:p w:rsidR="009545DF" w:rsidRPr="005843E3" w:rsidRDefault="009545DF" w:rsidP="00584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E3">
        <w:rPr>
          <w:rFonts w:ascii="Times New Roman" w:hAnsi="Times New Roman" w:cs="Times New Roman"/>
          <w:sz w:val="28"/>
          <w:szCs w:val="28"/>
        </w:rPr>
        <w:t xml:space="preserve">а) выписка из реестра акционеров общества (для акционерных обществ); </w:t>
      </w:r>
    </w:p>
    <w:p w:rsidR="009545DF" w:rsidRPr="005843E3" w:rsidRDefault="009545DF" w:rsidP="00584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3E3">
        <w:rPr>
          <w:rFonts w:ascii="Times New Roman" w:hAnsi="Times New Roman" w:cs="Times New Roman"/>
          <w:sz w:val="28"/>
          <w:szCs w:val="28"/>
        </w:rPr>
        <w:t xml:space="preserve">б) заверенная заявителем копия </w:t>
      </w:r>
      <w:r w:rsidRPr="00041B82">
        <w:rPr>
          <w:rFonts w:ascii="Times New Roman" w:hAnsi="Times New Roman" w:cs="Times New Roman"/>
          <w:b/>
          <w:sz w:val="28"/>
          <w:szCs w:val="28"/>
        </w:rPr>
        <w:t>отчета о финансовых результатах</w:t>
      </w:r>
      <w:r w:rsidRPr="005843E3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Минфина России № 66н от 02.07.2010 «О формах бухгалтерской отчетности организаций»</w:t>
      </w:r>
      <w:r w:rsidR="00041B82">
        <w:rPr>
          <w:rFonts w:ascii="Times New Roman" w:hAnsi="Times New Roman" w:cs="Times New Roman"/>
          <w:sz w:val="28"/>
          <w:szCs w:val="28"/>
        </w:rPr>
        <w:t>,</w:t>
      </w:r>
      <w:r w:rsidRPr="005843E3">
        <w:rPr>
          <w:rFonts w:ascii="Times New Roman" w:hAnsi="Times New Roman" w:cs="Times New Roman"/>
          <w:sz w:val="28"/>
          <w:szCs w:val="28"/>
        </w:rPr>
        <w:t xml:space="preserve"> за один календарный год из 3 предшествующих календарных лет (для ЮЛ/ИП, осуществляющих деятельность менее одного календарного года, - за период, прошедший со дня их государственной регистрации); </w:t>
      </w:r>
      <w:proofErr w:type="gramEnd"/>
    </w:p>
    <w:p w:rsidR="009545DF" w:rsidRPr="005843E3" w:rsidRDefault="009545DF" w:rsidP="00584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E3">
        <w:rPr>
          <w:rFonts w:ascii="Times New Roman" w:hAnsi="Times New Roman" w:cs="Times New Roman"/>
          <w:sz w:val="28"/>
          <w:szCs w:val="28"/>
        </w:rPr>
        <w:t xml:space="preserve">в) заверенная заявителем копия </w:t>
      </w:r>
      <w:r w:rsidRPr="00041B82">
        <w:rPr>
          <w:rFonts w:ascii="Times New Roman" w:hAnsi="Times New Roman" w:cs="Times New Roman"/>
          <w:b/>
          <w:sz w:val="28"/>
          <w:szCs w:val="28"/>
        </w:rPr>
        <w:t>сведений о среднесписочной численности работников</w:t>
      </w:r>
      <w:r w:rsidRPr="005843E3">
        <w:rPr>
          <w:rFonts w:ascii="Times New Roman" w:hAnsi="Times New Roman" w:cs="Times New Roman"/>
          <w:sz w:val="28"/>
          <w:szCs w:val="28"/>
        </w:rPr>
        <w:t xml:space="preserve">, представленных в налоговый орган в соответствии с п. 3 ст. 80 НК РФ по </w:t>
      </w:r>
      <w:hyperlink r:id="rId9" w:history="1">
        <w:r w:rsidRPr="0001079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10798">
        <w:rPr>
          <w:rFonts w:ascii="Times New Roman" w:hAnsi="Times New Roman" w:cs="Times New Roman"/>
          <w:sz w:val="28"/>
          <w:szCs w:val="28"/>
        </w:rPr>
        <w:t>,</w:t>
      </w:r>
      <w:r w:rsidRPr="005843E3">
        <w:rPr>
          <w:rFonts w:ascii="Times New Roman" w:hAnsi="Times New Roman" w:cs="Times New Roman"/>
          <w:sz w:val="28"/>
          <w:szCs w:val="28"/>
        </w:rPr>
        <w:t xml:space="preserve"> утвержденной  приказом  ФНС России от 29.03.2007 № ММ-3-25/174@, за тот же календарный год или период, что и отчет о финансовых результатах. </w:t>
      </w:r>
    </w:p>
    <w:p w:rsidR="009545DF" w:rsidRPr="005843E3" w:rsidRDefault="009545DF" w:rsidP="00584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E3">
        <w:rPr>
          <w:rFonts w:ascii="Times New Roman" w:hAnsi="Times New Roman" w:cs="Times New Roman"/>
          <w:sz w:val="28"/>
          <w:szCs w:val="28"/>
        </w:rPr>
        <w:lastRenderedPageBreak/>
        <w:t xml:space="preserve">Если заявление подписано представителем по доверенности, прилагается также доверенность. </w:t>
      </w:r>
    </w:p>
    <w:p w:rsidR="00041B82" w:rsidRDefault="00FE355C" w:rsidP="005843E3">
      <w:pPr>
        <w:pStyle w:val="ConsPlusNormal"/>
        <w:ind w:firstLine="540"/>
        <w:jc w:val="both"/>
      </w:pPr>
      <w:r w:rsidRPr="005843E3">
        <w:t xml:space="preserve">Заявление рассматривается в течение 10 рабочих дней </w:t>
      </w:r>
      <w:proofErr w:type="gramStart"/>
      <w:r w:rsidRPr="005843E3">
        <w:t>с даты</w:t>
      </w:r>
      <w:proofErr w:type="gramEnd"/>
      <w:r w:rsidRPr="005843E3">
        <w:t xml:space="preserve"> </w:t>
      </w:r>
      <w:r w:rsidR="00483B89">
        <w:t xml:space="preserve">его </w:t>
      </w:r>
      <w:r w:rsidRPr="005843E3">
        <w:t>получения</w:t>
      </w:r>
      <w:r w:rsidR="00041B82">
        <w:t>. В</w:t>
      </w:r>
      <w:r w:rsidRPr="005843E3">
        <w:t xml:space="preserve"> указанный срок должно быть принято решение либо об исключении проверки из плана, либо об отказе в исключении проверки из плана, либо о возврате заявления. В течение 3 рабочих дней принятое по заявлению решение направляется заявителю</w:t>
      </w:r>
      <w:r w:rsidR="00041B82">
        <w:t>. В</w:t>
      </w:r>
      <w:r w:rsidRPr="005843E3">
        <w:t xml:space="preserve"> этот же срок</w:t>
      </w:r>
      <w:r w:rsidR="00041B82">
        <w:t xml:space="preserve"> (</w:t>
      </w:r>
      <w:r w:rsidRPr="005843E3">
        <w:t>в случае удовлетворения заявления</w:t>
      </w:r>
      <w:r w:rsidR="00041B82">
        <w:t>)</w:t>
      </w:r>
      <w:r w:rsidRPr="005843E3">
        <w:t xml:space="preserve"> вносятся изменения в план. </w:t>
      </w:r>
    </w:p>
    <w:p w:rsidR="00447197" w:rsidRPr="005843E3" w:rsidRDefault="00FE355C" w:rsidP="005843E3">
      <w:pPr>
        <w:pStyle w:val="ConsPlusNormal"/>
        <w:ind w:firstLine="540"/>
        <w:jc w:val="both"/>
      </w:pPr>
      <w:proofErr w:type="gramStart"/>
      <w:r w:rsidRPr="005843E3">
        <w:t xml:space="preserve">Отказ в удовлетворении заявления допускается только по основаниям, установленным </w:t>
      </w:r>
      <w:r w:rsidR="00DA01DF">
        <w:t xml:space="preserve">частью 2 </w:t>
      </w:r>
      <w:r w:rsidRPr="005843E3">
        <w:t>стать</w:t>
      </w:r>
      <w:r w:rsidR="00DA01DF">
        <w:t>и</w:t>
      </w:r>
      <w:r w:rsidRPr="005843E3">
        <w:t xml:space="preserve"> 26.1 Закона, то есть в случае, если </w:t>
      </w:r>
      <w:r w:rsidR="00447197" w:rsidRPr="005843E3">
        <w:t xml:space="preserve">в отношении юридического лица, индивидуального предпринимателя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0" w:history="1">
        <w:r w:rsidR="00447197" w:rsidRPr="00010798">
          <w:t>Кодексом</w:t>
        </w:r>
      </w:hyperlink>
      <w:r w:rsidR="00447197" w:rsidRPr="00010798"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="00447197" w:rsidRPr="00010798"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11" w:history="1">
        <w:r w:rsidR="00447197" w:rsidRPr="00010798">
          <w:t>законом</w:t>
        </w:r>
      </w:hyperlink>
      <w:r w:rsidR="00447197" w:rsidRPr="005843E3">
        <w:t xml:space="preserve"> от 4 мая 2011 года N 99-ФЗ "О лицензировании отдельных видов деятельности", и </w:t>
      </w:r>
      <w:proofErr w:type="gramStart"/>
      <w:r w:rsidR="00447197" w:rsidRPr="005843E3">
        <w:t>с даты окончания</w:t>
      </w:r>
      <w:proofErr w:type="gramEnd"/>
      <w:r w:rsidR="00447197" w:rsidRPr="005843E3">
        <w:t xml:space="preserve"> проведения проверки, по результатам которой вынесено такое постановление либо принято такое решение, прошло менее трех лет.</w:t>
      </w:r>
    </w:p>
    <w:p w:rsidR="005843E3" w:rsidRDefault="005843E3" w:rsidP="00096C29">
      <w:pPr>
        <w:pStyle w:val="ConsPlusNormal"/>
        <w:ind w:firstLine="709"/>
        <w:jc w:val="both"/>
      </w:pPr>
      <w:r w:rsidRPr="005843E3">
        <w:t>Юридическое лицо и индивидуальный предприниматель, не согласные с принятым решением об отказе в исключении проверки из плана, вправе обжаловать такое решение в административном и (или) в судебном порядке.</w:t>
      </w:r>
    </w:p>
    <w:p w:rsidR="00D821F5" w:rsidRPr="00D821F5" w:rsidRDefault="00DA01DF" w:rsidP="00DA01DF">
      <w:pPr>
        <w:pStyle w:val="ConsPlusNormal"/>
        <w:jc w:val="both"/>
      </w:pPr>
      <w:r>
        <w:tab/>
        <w:t xml:space="preserve">Если субъект малого предпринимательства не подаст заявление об исключении плановой проверки из плана, такая проверка в любом случае не должна проводиться. Перед началом проведения плановой проверка должностные </w:t>
      </w:r>
      <w:r w:rsidR="00D821F5" w:rsidRPr="00D821F5">
        <w:t xml:space="preserve">лица органа государственного контроля (надзора), органа муниципального контроля </w:t>
      </w:r>
      <w:r w:rsidR="00D821F5" w:rsidRPr="00D821F5">
        <w:rPr>
          <w:b/>
        </w:rPr>
        <w:t>обязаны</w:t>
      </w:r>
      <w:r w:rsidR="00D821F5" w:rsidRPr="00D821F5">
        <w:t xml:space="preserve">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положений статьи</w:t>
      </w:r>
      <w:r>
        <w:t xml:space="preserve"> 26.1 Закона</w:t>
      </w:r>
      <w:r w:rsidR="00D821F5" w:rsidRPr="00D821F5">
        <w:t xml:space="preserve">. В случае представления </w:t>
      </w:r>
      <w:r>
        <w:t xml:space="preserve">указанным </w:t>
      </w:r>
      <w:r w:rsidR="00D821F5" w:rsidRPr="00D821F5">
        <w:t xml:space="preserve">должностным лицам при проведении плановой проверки документов, подтверждающих отнесение </w:t>
      </w:r>
      <w:bookmarkStart w:id="0" w:name="_GoBack"/>
      <w:bookmarkEnd w:id="0"/>
      <w:r>
        <w:t xml:space="preserve">ЮЛ/ИП к субъектам </w:t>
      </w:r>
      <w:r w:rsidRPr="00010798">
        <w:t>малого предпринимательства, и при отсутствии оснований</w:t>
      </w:r>
      <w:r w:rsidR="00D821F5" w:rsidRPr="00D821F5">
        <w:t xml:space="preserve">, предусмотренных </w:t>
      </w:r>
      <w:hyperlink r:id="rId12" w:history="1">
        <w:r w:rsidR="00D821F5" w:rsidRPr="00D821F5">
          <w:t>частью 2</w:t>
        </w:r>
      </w:hyperlink>
      <w:r w:rsidR="00D821F5" w:rsidRPr="00D821F5">
        <w:t xml:space="preserve"> статьи</w:t>
      </w:r>
      <w:r>
        <w:t xml:space="preserve"> 26.2 Закона</w:t>
      </w:r>
      <w:r w:rsidR="00D821F5" w:rsidRPr="00D821F5">
        <w:t>, проведение плановой проверки прекращается, о чем составляется соответствующий акт.</w:t>
      </w:r>
    </w:p>
    <w:p w:rsidR="00D821F5" w:rsidRDefault="00D821F5" w:rsidP="00461B5E">
      <w:pPr>
        <w:pStyle w:val="ConsPlusNormal"/>
        <w:jc w:val="both"/>
      </w:pPr>
    </w:p>
    <w:p w:rsidR="00461B5E" w:rsidRDefault="00461B5E" w:rsidP="00461B5E">
      <w:pPr>
        <w:pStyle w:val="ConsPlusNormal"/>
        <w:spacing w:line="240" w:lineRule="exact"/>
        <w:jc w:val="both"/>
      </w:pPr>
      <w:r>
        <w:t>Начальник отдела по надзору</w:t>
      </w:r>
    </w:p>
    <w:p w:rsidR="00461B5E" w:rsidRDefault="00461B5E" w:rsidP="00461B5E">
      <w:pPr>
        <w:pStyle w:val="ConsPlusNormal"/>
        <w:spacing w:line="240" w:lineRule="exact"/>
        <w:jc w:val="both"/>
      </w:pPr>
      <w:r>
        <w:t xml:space="preserve">за соблюдением прав предпринимателей </w:t>
      </w:r>
    </w:p>
    <w:p w:rsidR="00461B5E" w:rsidRDefault="00461B5E" w:rsidP="00461B5E">
      <w:pPr>
        <w:pStyle w:val="ConsPlusNormal"/>
        <w:spacing w:line="240" w:lineRule="exact"/>
        <w:jc w:val="both"/>
      </w:pPr>
      <w:r>
        <w:t>управления по надзору за исполнением</w:t>
      </w:r>
    </w:p>
    <w:p w:rsidR="00461B5E" w:rsidRDefault="00461B5E" w:rsidP="00461B5E">
      <w:pPr>
        <w:pStyle w:val="ConsPlusNormal"/>
        <w:spacing w:line="240" w:lineRule="exact"/>
        <w:jc w:val="both"/>
      </w:pPr>
      <w:r>
        <w:t>федерального законодательства</w:t>
      </w:r>
    </w:p>
    <w:p w:rsidR="00D821F5" w:rsidRDefault="00D821F5" w:rsidP="00461B5E">
      <w:pPr>
        <w:pStyle w:val="ConsPlusNormal"/>
        <w:spacing w:line="240" w:lineRule="exact"/>
        <w:jc w:val="both"/>
      </w:pPr>
    </w:p>
    <w:p w:rsidR="00461B5E" w:rsidRPr="005843E3" w:rsidRDefault="00461B5E" w:rsidP="00461B5E">
      <w:pPr>
        <w:pStyle w:val="ConsPlusNormal"/>
        <w:spacing w:line="240" w:lineRule="exact"/>
        <w:jc w:val="both"/>
      </w:pPr>
      <w:r>
        <w:t>старший советник юстиции                                                     М.Ю. Смирнова</w:t>
      </w:r>
    </w:p>
    <w:p w:rsidR="00147747" w:rsidRPr="005843E3" w:rsidRDefault="00147747" w:rsidP="005843E3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7747" w:rsidRPr="005843E3" w:rsidSect="00483B8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62" w:rsidRDefault="00CD6762" w:rsidP="00461B5E">
      <w:pPr>
        <w:spacing w:after="0" w:line="240" w:lineRule="auto"/>
      </w:pPr>
      <w:r>
        <w:separator/>
      </w:r>
    </w:p>
  </w:endnote>
  <w:endnote w:type="continuationSeparator" w:id="0">
    <w:p w:rsidR="00CD6762" w:rsidRDefault="00CD6762" w:rsidP="0046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62" w:rsidRDefault="00CD6762" w:rsidP="00461B5E">
      <w:pPr>
        <w:spacing w:after="0" w:line="240" w:lineRule="auto"/>
      </w:pPr>
      <w:r>
        <w:separator/>
      </w:r>
    </w:p>
  </w:footnote>
  <w:footnote w:type="continuationSeparator" w:id="0">
    <w:p w:rsidR="00CD6762" w:rsidRDefault="00CD6762" w:rsidP="0046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882760"/>
      <w:docPartObj>
        <w:docPartGallery w:val="Page Numbers (Top of Page)"/>
        <w:docPartUnique/>
      </w:docPartObj>
    </w:sdtPr>
    <w:sdtEndPr/>
    <w:sdtContent>
      <w:p w:rsidR="00483B89" w:rsidRDefault="00483B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76C">
          <w:rPr>
            <w:noProof/>
          </w:rPr>
          <w:t>2</w:t>
        </w:r>
        <w:r>
          <w:fldChar w:fldCharType="end"/>
        </w:r>
      </w:p>
    </w:sdtContent>
  </w:sdt>
  <w:p w:rsidR="00461B5E" w:rsidRDefault="00461B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2E33"/>
    <w:multiLevelType w:val="hybridMultilevel"/>
    <w:tmpl w:val="B07CF092"/>
    <w:lvl w:ilvl="0" w:tplc="6DE208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47"/>
    <w:rsid w:val="00010798"/>
    <w:rsid w:val="00041B82"/>
    <w:rsid w:val="0006676C"/>
    <w:rsid w:val="00096C29"/>
    <w:rsid w:val="00147747"/>
    <w:rsid w:val="001B590D"/>
    <w:rsid w:val="0040229B"/>
    <w:rsid w:val="00447197"/>
    <w:rsid w:val="00461B5E"/>
    <w:rsid w:val="00483B89"/>
    <w:rsid w:val="005843E3"/>
    <w:rsid w:val="009545DF"/>
    <w:rsid w:val="009A78C7"/>
    <w:rsid w:val="00A3332C"/>
    <w:rsid w:val="00AB6436"/>
    <w:rsid w:val="00C96630"/>
    <w:rsid w:val="00CD6762"/>
    <w:rsid w:val="00D821F5"/>
    <w:rsid w:val="00DA01DF"/>
    <w:rsid w:val="00F92638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5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022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43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6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B5E"/>
  </w:style>
  <w:style w:type="paragraph" w:styleId="a8">
    <w:name w:val="footer"/>
    <w:basedOn w:val="a"/>
    <w:link w:val="a9"/>
    <w:uiPriority w:val="99"/>
    <w:unhideWhenUsed/>
    <w:rsid w:val="0046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B5E"/>
  </w:style>
  <w:style w:type="paragraph" w:styleId="aa">
    <w:name w:val="Balloon Text"/>
    <w:basedOn w:val="a"/>
    <w:link w:val="ab"/>
    <w:uiPriority w:val="99"/>
    <w:semiHidden/>
    <w:unhideWhenUsed/>
    <w:rsid w:val="0046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5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022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43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6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B5E"/>
  </w:style>
  <w:style w:type="paragraph" w:styleId="a8">
    <w:name w:val="footer"/>
    <w:basedOn w:val="a"/>
    <w:link w:val="a9"/>
    <w:uiPriority w:val="99"/>
    <w:unhideWhenUsed/>
    <w:rsid w:val="0046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B5E"/>
  </w:style>
  <w:style w:type="paragraph" w:styleId="aa">
    <w:name w:val="Balloon Text"/>
    <w:basedOn w:val="a"/>
    <w:link w:val="ab"/>
    <w:uiPriority w:val="99"/>
    <w:semiHidden/>
    <w:unhideWhenUsed/>
    <w:rsid w:val="0046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.genproc.gov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C26FFB5F041ECE7F50EDDB8D726A0D0C46625D8D100144396AB9AA3BB0269D7527F23A86S8H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E8ACA4F7EFCB59D6E4F98D19650E5D654A73E4331029BC25527D92ACQFa6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97B3094BEBB192584BC2B1C61C37059B8457D6B1E8BA042B9D9E95FEPFa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84AFD0DC9AF31EF29229169D260E5289F82430B81467EF8154C35E1E0AFF1557C1E3D8DC1D78NFQ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User107031</dc:creator>
  <cp:lastModifiedBy>Аппарат</cp:lastModifiedBy>
  <cp:revision>4</cp:revision>
  <cp:lastPrinted>2015-12-17T07:29:00Z</cp:lastPrinted>
  <dcterms:created xsi:type="dcterms:W3CDTF">2015-12-16T09:14:00Z</dcterms:created>
  <dcterms:modified xsi:type="dcterms:W3CDTF">2016-01-29T07:38:00Z</dcterms:modified>
</cp:coreProperties>
</file>